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603A" w:rsidRPr="002700EB" w:rsidRDefault="00BC603A" w:rsidP="00BC603A">
      <w:pPr>
        <w:pStyle w:val="BodyText"/>
        <w:widowControl w:val="0"/>
        <w:tabs>
          <w:tab w:val="left" w:pos="993"/>
        </w:tabs>
        <w:spacing w:before="120"/>
        <w:ind w:firstLine="709"/>
        <w:rPr>
          <w:rFonts w:ascii="Times New Roman" w:hAnsi="Times New Roman"/>
          <w:b/>
          <w:sz w:val="24"/>
          <w:szCs w:val="24"/>
          <w:lang w:val="pt-BR"/>
        </w:rPr>
      </w:pPr>
      <w:r w:rsidRPr="002700EB">
        <w:rPr>
          <w:rFonts w:ascii="Times New Roman" w:hAnsi="Times New Roman"/>
          <w:b/>
          <w:sz w:val="24"/>
          <w:szCs w:val="24"/>
          <w:lang w:val="pt-BR"/>
        </w:rPr>
        <w:t>II. NỘI DUNG HƯỚNG DẪN DANH MỤC THUỐC</w:t>
      </w:r>
    </w:p>
    <w:p w:rsidR="00BC603A" w:rsidRPr="002700EB" w:rsidRDefault="00BC603A" w:rsidP="00BC603A">
      <w:pPr>
        <w:widowControl w:val="0"/>
        <w:numPr>
          <w:ilvl w:val="0"/>
          <w:numId w:val="1"/>
        </w:numPr>
        <w:tabs>
          <w:tab w:val="left" w:pos="993"/>
        </w:tabs>
        <w:autoSpaceDE w:val="0"/>
        <w:autoSpaceDN w:val="0"/>
        <w:adjustRightInd w:val="0"/>
        <w:spacing w:before="120"/>
        <w:jc w:val="both"/>
        <w:rPr>
          <w:rFonts w:eastAsia="Batang"/>
          <w:sz w:val="28"/>
          <w:szCs w:val="28"/>
          <w:lang w:val="es-ES_tradnl"/>
        </w:rPr>
      </w:pPr>
      <w:r w:rsidRPr="002700EB">
        <w:rPr>
          <w:rFonts w:eastAsia="Batang"/>
          <w:sz w:val="28"/>
          <w:szCs w:val="28"/>
          <w:lang w:val="es-ES_tradnl"/>
        </w:rPr>
        <w:t>Danh mục thuốc thuộc gói dịch vụ y tế cơ bản bao gồm:</w:t>
      </w:r>
    </w:p>
    <w:p w:rsidR="00BC603A" w:rsidRPr="002700EB" w:rsidRDefault="00BC603A" w:rsidP="00BC603A">
      <w:pPr>
        <w:widowControl w:val="0"/>
        <w:numPr>
          <w:ilvl w:val="0"/>
          <w:numId w:val="2"/>
        </w:numPr>
        <w:tabs>
          <w:tab w:val="left" w:pos="993"/>
        </w:tabs>
        <w:autoSpaceDE w:val="0"/>
        <w:autoSpaceDN w:val="0"/>
        <w:adjustRightInd w:val="0"/>
        <w:spacing w:before="120"/>
        <w:ind w:left="0" w:firstLine="697"/>
        <w:jc w:val="both"/>
        <w:rPr>
          <w:sz w:val="28"/>
          <w:szCs w:val="28"/>
          <w:lang w:val="es-ES_tradnl"/>
        </w:rPr>
      </w:pPr>
      <w:r w:rsidRPr="002700EB">
        <w:rPr>
          <w:rFonts w:eastAsia="Batang"/>
          <w:sz w:val="28"/>
          <w:szCs w:val="28"/>
          <w:lang w:val="es-ES_tradnl"/>
        </w:rPr>
        <w:t xml:space="preserve">387 thuốc tại Mục I Phụ lục II ban hành </w:t>
      </w:r>
      <w:r w:rsidRPr="002700EB">
        <w:rPr>
          <w:sz w:val="28"/>
          <w:szCs w:val="28"/>
          <w:lang w:val="es-ES_tradnl"/>
        </w:rPr>
        <w:t>kèm theo Thông tư này. Thuốc có phối hợp nhiều hoạt chất mà các hoạt chất đều có trong danh mục dưới dạng đơn chất và có cùng đường dùng như quy định tại Điểm 2 (trừ vitamin và khoáng chất).</w:t>
      </w:r>
    </w:p>
    <w:p w:rsidR="00BC603A" w:rsidRPr="002700EB" w:rsidRDefault="00BC603A" w:rsidP="00BC603A">
      <w:pPr>
        <w:widowControl w:val="0"/>
        <w:numPr>
          <w:ilvl w:val="0"/>
          <w:numId w:val="2"/>
        </w:numPr>
        <w:tabs>
          <w:tab w:val="left" w:pos="993"/>
        </w:tabs>
        <w:autoSpaceDE w:val="0"/>
        <w:autoSpaceDN w:val="0"/>
        <w:adjustRightInd w:val="0"/>
        <w:spacing w:before="120"/>
        <w:ind w:left="0" w:right="65" w:firstLine="697"/>
        <w:jc w:val="both"/>
        <w:rPr>
          <w:spacing w:val="-2"/>
          <w:sz w:val="28"/>
          <w:szCs w:val="28"/>
          <w:lang w:val="es-ES_tradnl"/>
        </w:rPr>
      </w:pPr>
      <w:r w:rsidRPr="002700EB">
        <w:rPr>
          <w:spacing w:val="-2"/>
          <w:sz w:val="28"/>
          <w:szCs w:val="28"/>
          <w:lang w:val="es-ES_tradnl"/>
        </w:rPr>
        <w:t>Thuốc có chứa hoạt chất là đồng phân hóa học hoặc dạng muối khác của hoạt chất có trong Danh mục thuốc nếu có cùng tác dụng điều trị với hoạt chất thuốc ghi trong Danh mục thuốc.</w:t>
      </w:r>
    </w:p>
    <w:p w:rsidR="00BC603A" w:rsidRPr="002700EB" w:rsidRDefault="00BC603A" w:rsidP="00BC603A">
      <w:pPr>
        <w:widowControl w:val="0"/>
        <w:numPr>
          <w:ilvl w:val="0"/>
          <w:numId w:val="2"/>
        </w:numPr>
        <w:tabs>
          <w:tab w:val="left" w:pos="993"/>
        </w:tabs>
        <w:autoSpaceDE w:val="0"/>
        <w:autoSpaceDN w:val="0"/>
        <w:adjustRightInd w:val="0"/>
        <w:spacing w:before="120"/>
        <w:ind w:left="0" w:firstLine="697"/>
        <w:jc w:val="both"/>
        <w:rPr>
          <w:sz w:val="28"/>
          <w:szCs w:val="28"/>
          <w:lang w:val="es-ES_tradnl"/>
        </w:rPr>
      </w:pPr>
      <w:r w:rsidRPr="002700EB">
        <w:rPr>
          <w:spacing w:val="-6"/>
          <w:sz w:val="28"/>
          <w:szCs w:val="28"/>
          <w:lang w:val="pt-BR"/>
        </w:rPr>
        <w:t xml:space="preserve">Thuốc cần có để thực hiện các dịch vụ kỹ thuật có trong </w:t>
      </w:r>
      <w:r w:rsidRPr="002700EB">
        <w:rPr>
          <w:sz w:val="28"/>
          <w:szCs w:val="28"/>
          <w:lang w:val="pt-BR"/>
        </w:rPr>
        <w:t>Danh mục dịch vụ kỹ thuật tại Phụ lục I</w:t>
      </w:r>
      <w:r w:rsidR="002700EB" w:rsidRPr="002700EB">
        <w:rPr>
          <w:sz w:val="28"/>
          <w:szCs w:val="28"/>
          <w:lang w:val="pt-BR"/>
        </w:rPr>
        <w:t xml:space="preserve"> và III</w:t>
      </w:r>
      <w:r w:rsidRPr="002700EB">
        <w:rPr>
          <w:sz w:val="28"/>
          <w:szCs w:val="28"/>
          <w:lang w:val="pt-BR"/>
        </w:rPr>
        <w:t xml:space="preserve"> ban hành kèm theo Thông tư này.</w:t>
      </w:r>
    </w:p>
    <w:p w:rsidR="00BC603A" w:rsidRPr="002700EB" w:rsidRDefault="00BC603A" w:rsidP="00BC603A">
      <w:pPr>
        <w:widowControl w:val="0"/>
        <w:autoSpaceDE w:val="0"/>
        <w:autoSpaceDN w:val="0"/>
        <w:adjustRightInd w:val="0"/>
        <w:spacing w:before="120"/>
        <w:ind w:firstLine="700"/>
        <w:jc w:val="both"/>
        <w:rPr>
          <w:sz w:val="28"/>
          <w:szCs w:val="28"/>
          <w:lang w:val="es-ES_tradnl"/>
        </w:rPr>
      </w:pPr>
      <w:r w:rsidRPr="002700EB">
        <w:rPr>
          <w:sz w:val="28"/>
          <w:szCs w:val="28"/>
          <w:lang w:val="es-ES_tradnl"/>
        </w:rPr>
        <w:t>2. Đường dùng thuốc ghi trong danh mục được thống nhất như sau:</w:t>
      </w:r>
    </w:p>
    <w:p w:rsidR="00BC603A" w:rsidRPr="002700EB" w:rsidRDefault="00BC603A" w:rsidP="00BC603A">
      <w:pPr>
        <w:widowControl w:val="0"/>
        <w:autoSpaceDE w:val="0"/>
        <w:autoSpaceDN w:val="0"/>
        <w:adjustRightInd w:val="0"/>
        <w:spacing w:before="120"/>
        <w:ind w:firstLine="706"/>
        <w:jc w:val="both"/>
        <w:rPr>
          <w:sz w:val="28"/>
          <w:szCs w:val="28"/>
          <w:lang w:val="es-ES_tradnl"/>
        </w:rPr>
      </w:pPr>
      <w:r w:rsidRPr="002700EB">
        <w:rPr>
          <w:sz w:val="28"/>
          <w:szCs w:val="28"/>
          <w:lang w:val="es-ES_tradnl"/>
        </w:rPr>
        <w:t>a) Đường uống bao gồm các thuốc uống, ngậm, nhai, đặt dưới lưỡi;</w:t>
      </w:r>
    </w:p>
    <w:p w:rsidR="00BC603A" w:rsidRPr="002700EB" w:rsidRDefault="00BC603A" w:rsidP="00BC603A">
      <w:pPr>
        <w:widowControl w:val="0"/>
        <w:autoSpaceDE w:val="0"/>
        <w:autoSpaceDN w:val="0"/>
        <w:adjustRightInd w:val="0"/>
        <w:spacing w:before="120"/>
        <w:ind w:firstLine="706"/>
        <w:jc w:val="both"/>
        <w:rPr>
          <w:sz w:val="28"/>
          <w:szCs w:val="28"/>
          <w:lang w:val="es-ES_tradnl"/>
        </w:rPr>
      </w:pPr>
      <w:r w:rsidRPr="002700EB">
        <w:rPr>
          <w:sz w:val="28"/>
          <w:szCs w:val="28"/>
          <w:lang w:val="es-ES_tradnl"/>
        </w:rPr>
        <w:t xml:space="preserve">b) Đường tiêm bao gồm các thuốc tiêm bắp, tiêm dưới da, tiêm trong da, tiêm tĩnh mạch, tiêm truyền tĩnh mạch, tiêm vào ổ khớp, tiêm nội nhãn cầu, tiêm trong dịch kính của mắt, tiêm vào các khoang của cơ thể; </w:t>
      </w:r>
    </w:p>
    <w:p w:rsidR="00BC603A" w:rsidRPr="002700EB" w:rsidRDefault="00BC603A" w:rsidP="00BC603A">
      <w:pPr>
        <w:widowControl w:val="0"/>
        <w:autoSpaceDE w:val="0"/>
        <w:autoSpaceDN w:val="0"/>
        <w:adjustRightInd w:val="0"/>
        <w:spacing w:before="120"/>
        <w:ind w:firstLine="706"/>
        <w:jc w:val="both"/>
        <w:rPr>
          <w:sz w:val="28"/>
          <w:szCs w:val="28"/>
          <w:lang w:val="es-ES_tradnl"/>
        </w:rPr>
      </w:pPr>
      <w:r w:rsidRPr="002700EB">
        <w:rPr>
          <w:sz w:val="28"/>
          <w:szCs w:val="28"/>
          <w:lang w:val="es-ES_tradnl"/>
        </w:rPr>
        <w:t>c) Đường dùng ngoài bao gồm các thuốc bôi, xoa ngoài, dán trên da, xịt ngoài da;</w:t>
      </w:r>
    </w:p>
    <w:p w:rsidR="00BC603A" w:rsidRPr="002700EB" w:rsidRDefault="00BC603A" w:rsidP="00BC603A">
      <w:pPr>
        <w:widowControl w:val="0"/>
        <w:autoSpaceDE w:val="0"/>
        <w:autoSpaceDN w:val="0"/>
        <w:adjustRightInd w:val="0"/>
        <w:spacing w:before="120"/>
        <w:ind w:firstLine="706"/>
        <w:jc w:val="both"/>
        <w:rPr>
          <w:sz w:val="28"/>
          <w:szCs w:val="28"/>
          <w:lang w:val="es-ES_tradnl"/>
        </w:rPr>
      </w:pPr>
      <w:r w:rsidRPr="002700EB">
        <w:rPr>
          <w:sz w:val="28"/>
          <w:szCs w:val="28"/>
          <w:lang w:val="es-ES_tradnl"/>
        </w:rPr>
        <w:t xml:space="preserve">d) Đường đặt bao gồm các thuốc đặt âm đạo, đặt hậu môn, thụt hậu môn-trực tràng; </w:t>
      </w:r>
    </w:p>
    <w:p w:rsidR="00BC603A" w:rsidRPr="002700EB" w:rsidRDefault="00BC603A" w:rsidP="00BC603A">
      <w:pPr>
        <w:widowControl w:val="0"/>
        <w:autoSpaceDE w:val="0"/>
        <w:autoSpaceDN w:val="0"/>
        <w:adjustRightInd w:val="0"/>
        <w:spacing w:before="120"/>
        <w:ind w:firstLine="706"/>
        <w:jc w:val="both"/>
        <w:rPr>
          <w:spacing w:val="-6"/>
          <w:sz w:val="28"/>
          <w:szCs w:val="28"/>
          <w:lang w:val="es-ES_tradnl"/>
        </w:rPr>
      </w:pPr>
      <w:r w:rsidRPr="002700EB">
        <w:rPr>
          <w:spacing w:val="-6"/>
          <w:sz w:val="28"/>
          <w:szCs w:val="28"/>
          <w:lang w:val="es-ES_tradnl"/>
        </w:rPr>
        <w:t>đ) Đường hô hấp bao gồm các thuốc phun mù, dạng hít, bột hít, xịt, khí dung;</w:t>
      </w:r>
    </w:p>
    <w:p w:rsidR="00BC603A" w:rsidRPr="002700EB" w:rsidRDefault="00BC603A" w:rsidP="00BC603A">
      <w:pPr>
        <w:widowControl w:val="0"/>
        <w:autoSpaceDE w:val="0"/>
        <w:autoSpaceDN w:val="0"/>
        <w:adjustRightInd w:val="0"/>
        <w:spacing w:before="120"/>
        <w:ind w:firstLine="706"/>
        <w:jc w:val="both"/>
        <w:rPr>
          <w:sz w:val="28"/>
          <w:szCs w:val="28"/>
          <w:lang w:val="es-ES_tradnl"/>
        </w:rPr>
      </w:pPr>
      <w:r w:rsidRPr="002700EB">
        <w:rPr>
          <w:sz w:val="28"/>
          <w:szCs w:val="28"/>
          <w:lang w:val="es-ES_tradnl"/>
        </w:rPr>
        <w:t>e) Đường nhỏ mắt bao gồm các thuốc nhỏ mắt, tra mắt.</w:t>
      </w:r>
    </w:p>
    <w:p w:rsidR="00BC603A" w:rsidRPr="002700EB" w:rsidRDefault="00BC603A" w:rsidP="00BC603A">
      <w:pPr>
        <w:widowControl w:val="0"/>
        <w:autoSpaceDE w:val="0"/>
        <w:autoSpaceDN w:val="0"/>
        <w:adjustRightInd w:val="0"/>
        <w:spacing w:before="120"/>
        <w:ind w:firstLine="706"/>
        <w:jc w:val="both"/>
        <w:rPr>
          <w:sz w:val="28"/>
          <w:szCs w:val="28"/>
          <w:lang w:val="es-ES_tradnl"/>
        </w:rPr>
      </w:pPr>
      <w:r w:rsidRPr="002700EB">
        <w:rPr>
          <w:sz w:val="28"/>
          <w:szCs w:val="28"/>
          <w:lang w:val="es-ES_tradnl"/>
        </w:rPr>
        <w:t>g) Đường nhỏ mũi bao gồm các thuốc nhỏ mũi, xịt mũi.</w:t>
      </w:r>
    </w:p>
    <w:p w:rsidR="00BC603A" w:rsidRPr="002700EB" w:rsidRDefault="00BC603A" w:rsidP="00BC603A">
      <w:pPr>
        <w:widowControl w:val="0"/>
        <w:autoSpaceDE w:val="0"/>
        <w:autoSpaceDN w:val="0"/>
        <w:adjustRightInd w:val="0"/>
        <w:spacing w:before="120"/>
        <w:ind w:right="65" w:firstLine="697"/>
        <w:jc w:val="both"/>
        <w:rPr>
          <w:spacing w:val="-2"/>
          <w:sz w:val="28"/>
          <w:szCs w:val="28"/>
          <w:lang w:val="es-ES_tradnl"/>
        </w:rPr>
      </w:pPr>
      <w:r w:rsidRPr="002700EB">
        <w:rPr>
          <w:spacing w:val="-2"/>
          <w:sz w:val="28"/>
          <w:szCs w:val="28"/>
          <w:lang w:val="es-ES_tradnl"/>
        </w:rPr>
        <w:t>3. Đối với thuốc có phối hợp nhiều hoạt chất nhưng chưa được quy định cụ thể trong Danh mục:</w:t>
      </w:r>
    </w:p>
    <w:p w:rsidR="00BC603A" w:rsidRPr="002700EB" w:rsidRDefault="00BC603A" w:rsidP="00BC603A">
      <w:pPr>
        <w:widowControl w:val="0"/>
        <w:autoSpaceDE w:val="0"/>
        <w:autoSpaceDN w:val="0"/>
        <w:adjustRightInd w:val="0"/>
        <w:spacing w:before="120"/>
        <w:ind w:right="65" w:firstLine="697"/>
        <w:jc w:val="both"/>
        <w:rPr>
          <w:spacing w:val="-2"/>
          <w:sz w:val="28"/>
          <w:szCs w:val="28"/>
          <w:lang w:val="es-ES_tradnl"/>
        </w:rPr>
      </w:pPr>
      <w:r w:rsidRPr="002700EB">
        <w:rPr>
          <w:spacing w:val="-2"/>
          <w:sz w:val="28"/>
          <w:szCs w:val="28"/>
          <w:lang w:val="es-ES_tradnl"/>
        </w:rPr>
        <w:t>a) Trường hợp có một hoạt chất giới hạn điều kiện, chỉ định thì thực hiện theo giới hạn điều kiện, chỉ định của hoạt chất đó.</w:t>
      </w:r>
    </w:p>
    <w:p w:rsidR="00BC603A" w:rsidRPr="002700EB" w:rsidRDefault="00BC603A" w:rsidP="00BC603A">
      <w:pPr>
        <w:widowControl w:val="0"/>
        <w:autoSpaceDE w:val="0"/>
        <w:autoSpaceDN w:val="0"/>
        <w:adjustRightInd w:val="0"/>
        <w:spacing w:before="120"/>
        <w:ind w:right="65" w:firstLine="697"/>
        <w:jc w:val="both"/>
        <w:rPr>
          <w:spacing w:val="-2"/>
          <w:sz w:val="28"/>
          <w:szCs w:val="28"/>
          <w:lang w:val="es-ES_tradnl"/>
        </w:rPr>
      </w:pPr>
      <w:r w:rsidRPr="002700EB">
        <w:rPr>
          <w:spacing w:val="-2"/>
          <w:sz w:val="28"/>
          <w:szCs w:val="28"/>
          <w:lang w:val="es-ES_tradnl"/>
        </w:rPr>
        <w:t>b) Trường hợp có từ hai hoạt chất giới hạn điều kiện, chỉ định trở lên thì áp dụng đồng thời các giới hạn điều kiện, chỉ định.</w:t>
      </w:r>
    </w:p>
    <w:p w:rsidR="00BC603A" w:rsidRPr="0051137C" w:rsidRDefault="00BC603A" w:rsidP="00BC603A">
      <w:pPr>
        <w:widowControl w:val="0"/>
        <w:autoSpaceDE w:val="0"/>
        <w:autoSpaceDN w:val="0"/>
        <w:adjustRightInd w:val="0"/>
        <w:spacing w:before="120"/>
        <w:ind w:firstLine="697"/>
        <w:jc w:val="both"/>
        <w:rPr>
          <w:sz w:val="28"/>
          <w:szCs w:val="28"/>
          <w:lang w:val="fr-FR"/>
        </w:rPr>
      </w:pPr>
      <w:r w:rsidRPr="002700EB">
        <w:rPr>
          <w:sz w:val="28"/>
          <w:szCs w:val="28"/>
          <w:lang w:val="es-ES_tradnl"/>
        </w:rPr>
        <w:t>4. Thuốc xếp nhóm này được chỉ định điều trị bệnh thuộc nhóm khác nếu có chỉ định điều trị phù hợp./.</w:t>
      </w:r>
    </w:p>
    <w:p w:rsidR="002D78D1" w:rsidRDefault="002D78D1"/>
    <w:sectPr w:rsidR="002D78D1" w:rsidSect="00AF233D">
      <w:footerReference w:type="default" r:id="rId5"/>
      <w:pgSz w:w="11907" w:h="16840" w:code="9"/>
      <w:pgMar w:top="1134" w:right="1134" w:bottom="1134" w:left="1701" w:header="0" w:footer="391"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506A" w:rsidRPr="007A506A" w:rsidRDefault="002700EB">
    <w:pPr>
      <w:pStyle w:val="Footer"/>
      <w:jc w:val="right"/>
      <w:rPr>
        <w:sz w:val="26"/>
        <w:szCs w:val="26"/>
      </w:rPr>
    </w:pPr>
    <w:r w:rsidRPr="007A506A">
      <w:rPr>
        <w:sz w:val="26"/>
        <w:szCs w:val="26"/>
      </w:rPr>
      <w:fldChar w:fldCharType="begin"/>
    </w:r>
    <w:r w:rsidRPr="007A506A">
      <w:rPr>
        <w:sz w:val="26"/>
        <w:szCs w:val="26"/>
      </w:rPr>
      <w:instrText xml:space="preserve"> PAGE   \*</w:instrText>
    </w:r>
    <w:r w:rsidRPr="007A506A">
      <w:rPr>
        <w:sz w:val="26"/>
        <w:szCs w:val="26"/>
      </w:rPr>
      <w:instrText xml:space="preserve"> MERGEFORMAT </w:instrText>
    </w:r>
    <w:r w:rsidRPr="007A506A">
      <w:rPr>
        <w:sz w:val="26"/>
        <w:szCs w:val="26"/>
      </w:rPr>
      <w:fldChar w:fldCharType="separate"/>
    </w:r>
    <w:r>
      <w:rPr>
        <w:noProof/>
        <w:sz w:val="26"/>
        <w:szCs w:val="26"/>
      </w:rPr>
      <w:t>1</w:t>
    </w:r>
    <w:r w:rsidRPr="007A506A">
      <w:rPr>
        <w:noProof/>
        <w:sz w:val="26"/>
        <w:szCs w:val="26"/>
      </w:rPr>
      <w:fldChar w:fldCharType="end"/>
    </w:r>
  </w:p>
  <w:p w:rsidR="00D97761" w:rsidRDefault="002700EB">
    <w:pPr>
      <w:pStyle w:val="Footer"/>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F3103E"/>
    <w:multiLevelType w:val="hybridMultilevel"/>
    <w:tmpl w:val="7C787324"/>
    <w:lvl w:ilvl="0" w:tplc="4EE89108">
      <w:start w:val="1"/>
      <w:numFmt w:val="lowerLetter"/>
      <w:lvlText w:val="%1)"/>
      <w:lvlJc w:val="left"/>
      <w:pPr>
        <w:ind w:left="1057" w:hanging="360"/>
      </w:pPr>
      <w:rPr>
        <w:rFonts w:eastAsia="Batang" w:hint="default"/>
      </w:r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abstractNum w:abstractNumId="1">
    <w:nsid w:val="493E04AD"/>
    <w:multiLevelType w:val="hybridMultilevel"/>
    <w:tmpl w:val="0DB64B24"/>
    <w:lvl w:ilvl="0" w:tplc="6512C2AE">
      <w:start w:val="1"/>
      <w:numFmt w:val="decimal"/>
      <w:lvlText w:val="%1."/>
      <w:lvlJc w:val="left"/>
      <w:pPr>
        <w:ind w:left="1057" w:hanging="360"/>
      </w:pPr>
      <w:rPr>
        <w:rFonts w:eastAsia="Malgun Gothic" w:hint="default"/>
      </w:r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20"/>
  <w:characterSpacingControl w:val="doNotCompress"/>
  <w:compat/>
  <w:rsids>
    <w:rsidRoot w:val="00BC603A"/>
    <w:rsid w:val="002700EB"/>
    <w:rsid w:val="002C747F"/>
    <w:rsid w:val="002D78D1"/>
    <w:rsid w:val="00BC603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603A"/>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C603A"/>
    <w:pPr>
      <w:tabs>
        <w:tab w:val="center" w:pos="4680"/>
        <w:tab w:val="right" w:pos="9360"/>
      </w:tabs>
    </w:pPr>
    <w:rPr>
      <w:lang/>
    </w:rPr>
  </w:style>
  <w:style w:type="character" w:customStyle="1" w:styleId="FooterChar">
    <w:name w:val="Footer Char"/>
    <w:basedOn w:val="DefaultParagraphFont"/>
    <w:link w:val="Footer"/>
    <w:uiPriority w:val="99"/>
    <w:rsid w:val="00BC603A"/>
    <w:rPr>
      <w:rFonts w:eastAsia="Times New Roman" w:cs="Times New Roman"/>
      <w:sz w:val="24"/>
      <w:szCs w:val="24"/>
      <w:lang/>
    </w:rPr>
  </w:style>
  <w:style w:type="paragraph" w:styleId="BodyText">
    <w:name w:val="Body Text"/>
    <w:basedOn w:val="Normal"/>
    <w:link w:val="BodyTextChar"/>
    <w:rsid w:val="00BC603A"/>
    <w:pPr>
      <w:jc w:val="both"/>
    </w:pPr>
    <w:rPr>
      <w:rFonts w:ascii=".VnTime" w:hAnsi=".VnTime"/>
      <w:sz w:val="30"/>
      <w:szCs w:val="20"/>
      <w:lang w:val="en-GB"/>
    </w:rPr>
  </w:style>
  <w:style w:type="character" w:customStyle="1" w:styleId="BodyTextChar">
    <w:name w:val="Body Text Char"/>
    <w:basedOn w:val="DefaultParagraphFont"/>
    <w:link w:val="BodyText"/>
    <w:rsid w:val="00BC603A"/>
    <w:rPr>
      <w:rFonts w:ascii=".VnTime" w:eastAsia="Times New Roman" w:hAnsi=".VnTime" w:cs="Times New Roman"/>
      <w:sz w:val="30"/>
      <w:szCs w:val="20"/>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281</Words>
  <Characters>1608</Characters>
  <Application>Microsoft Office Word</Application>
  <DocSecurity>0</DocSecurity>
  <Lines>13</Lines>
  <Paragraphs>3</Paragraphs>
  <ScaleCrop>false</ScaleCrop>
  <Company/>
  <LinksUpToDate>false</LinksUpToDate>
  <CharactersWithSpaces>1886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2017-03-03T19:52:00Z</cp:lastPrinted>
  <dcterms:created xsi:type="dcterms:W3CDTF">2017-03-03T20:03:00Z</dcterms:created>
  <dcterms:modified xsi:type="dcterms:W3CDTF">2017-03-03T20:03:00Z</dcterms:modified>
</cp:coreProperties>
</file>